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5B2BB0" w:rsidP="005B2BB0" w14:paraId="1DEB9F0B" w14:textId="04C79D8C">
      <w:pPr>
        <w:spacing w:line="480" w:lineRule="auto"/>
        <w:jc w:val="center"/>
        <w:rPr>
          <w:rFonts w:ascii="Times New Roman" w:hAnsi="Times New Roman" w:cs="Times New Roman"/>
          <w:sz w:val="24"/>
          <w:szCs w:val="24"/>
          <w:lang w:val="en-US"/>
        </w:rPr>
      </w:pPr>
    </w:p>
    <w:p w:rsidR="00306AB8" w:rsidP="005B2BB0" w14:paraId="5942B992" w14:textId="77777777">
      <w:pPr>
        <w:spacing w:line="480" w:lineRule="auto"/>
        <w:jc w:val="center"/>
        <w:rPr>
          <w:rFonts w:ascii="Times New Roman" w:hAnsi="Times New Roman" w:cs="Times New Roman"/>
          <w:sz w:val="24"/>
          <w:szCs w:val="24"/>
          <w:lang w:val="en-US"/>
        </w:rPr>
      </w:pPr>
      <w:bookmarkStart w:id="0" w:name="_GoBack"/>
      <w:bookmarkEnd w:id="0"/>
    </w:p>
    <w:p w:rsidR="005B2BB0" w:rsidP="005B2BB0" w14:paraId="78F3A580" w14:textId="36210EB2">
      <w:pPr>
        <w:spacing w:line="480" w:lineRule="auto"/>
        <w:jc w:val="center"/>
        <w:rPr>
          <w:rFonts w:ascii="Times New Roman" w:hAnsi="Times New Roman" w:cs="Times New Roman"/>
          <w:sz w:val="24"/>
          <w:szCs w:val="24"/>
          <w:lang w:val="en-US"/>
        </w:rPr>
      </w:pPr>
    </w:p>
    <w:p w:rsidR="005B2BB0" w:rsidP="005B2BB0" w14:paraId="2D3D8B6C" w14:textId="2D1A7006">
      <w:pPr>
        <w:spacing w:line="480" w:lineRule="auto"/>
        <w:jc w:val="center"/>
        <w:rPr>
          <w:rFonts w:ascii="Times New Roman" w:hAnsi="Times New Roman" w:cs="Times New Roman"/>
          <w:sz w:val="24"/>
          <w:szCs w:val="24"/>
          <w:lang w:val="en-US"/>
        </w:rPr>
      </w:pPr>
    </w:p>
    <w:p w:rsidR="005B2BB0" w:rsidP="005B2BB0" w14:paraId="6A485C16" w14:textId="7501A3E3">
      <w:pPr>
        <w:spacing w:line="480" w:lineRule="auto"/>
        <w:jc w:val="center"/>
        <w:rPr>
          <w:rFonts w:ascii="Times New Roman" w:hAnsi="Times New Roman" w:cs="Times New Roman"/>
          <w:sz w:val="24"/>
          <w:szCs w:val="24"/>
          <w:lang w:val="en-US"/>
        </w:rPr>
      </w:pPr>
    </w:p>
    <w:p w:rsidR="005B2BB0" w:rsidP="005B2BB0" w14:paraId="5AF92AE2" w14:textId="711F835B">
      <w:pPr>
        <w:spacing w:line="480" w:lineRule="auto"/>
        <w:jc w:val="center"/>
        <w:rPr>
          <w:rFonts w:ascii="Times New Roman" w:hAnsi="Times New Roman" w:cs="Times New Roman"/>
          <w:sz w:val="24"/>
          <w:szCs w:val="24"/>
        </w:rPr>
      </w:pPr>
      <w:r w:rsidRPr="005B2BB0">
        <w:rPr>
          <w:rFonts w:ascii="Times New Roman" w:hAnsi="Times New Roman" w:cs="Times New Roman"/>
          <w:sz w:val="24"/>
          <w:szCs w:val="24"/>
        </w:rPr>
        <w:t xml:space="preserve">Cognitive Development </w:t>
      </w:r>
      <w:r>
        <w:rPr>
          <w:rFonts w:ascii="Times New Roman" w:hAnsi="Times New Roman" w:cs="Times New Roman"/>
          <w:sz w:val="24"/>
          <w:szCs w:val="24"/>
        </w:rPr>
        <w:t>a</w:t>
      </w:r>
      <w:r w:rsidRPr="005B2BB0">
        <w:rPr>
          <w:rFonts w:ascii="Times New Roman" w:hAnsi="Times New Roman" w:cs="Times New Roman"/>
          <w:sz w:val="24"/>
          <w:szCs w:val="24"/>
        </w:rPr>
        <w:t xml:space="preserve">nd Sense </w:t>
      </w:r>
      <w:r>
        <w:rPr>
          <w:rFonts w:ascii="Times New Roman" w:hAnsi="Times New Roman" w:cs="Times New Roman"/>
          <w:sz w:val="24"/>
          <w:szCs w:val="24"/>
        </w:rPr>
        <w:t>o</w:t>
      </w:r>
      <w:r w:rsidRPr="005B2BB0">
        <w:rPr>
          <w:rFonts w:ascii="Times New Roman" w:hAnsi="Times New Roman" w:cs="Times New Roman"/>
          <w:sz w:val="24"/>
          <w:szCs w:val="24"/>
        </w:rPr>
        <w:t xml:space="preserve">f Industry </w:t>
      </w:r>
      <w:r>
        <w:rPr>
          <w:rFonts w:ascii="Times New Roman" w:hAnsi="Times New Roman" w:cs="Times New Roman"/>
          <w:sz w:val="24"/>
          <w:szCs w:val="24"/>
        </w:rPr>
        <w:t>i</w:t>
      </w:r>
      <w:r w:rsidRPr="005B2BB0">
        <w:rPr>
          <w:rFonts w:ascii="Times New Roman" w:hAnsi="Times New Roman" w:cs="Times New Roman"/>
          <w:sz w:val="24"/>
          <w:szCs w:val="24"/>
        </w:rPr>
        <w:t>n Children</w:t>
      </w:r>
    </w:p>
    <w:p w:rsidR="005B2BB0" w:rsidP="005B2BB0" w14:paraId="111A3A6A" w14:textId="2D58F18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5B2BB0" w:rsidP="005B2BB0" w14:paraId="48361E88" w14:textId="5B7F885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Instructor’s Name </w:t>
      </w:r>
    </w:p>
    <w:p w:rsidR="005B2BB0" w:rsidP="005B2BB0" w14:paraId="469F494D" w14:textId="5CA9133B">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rPr>
        <w:t xml:space="preserve">Date </w:t>
      </w:r>
    </w:p>
    <w:p w:rsidR="005B2BB0" w:rsidP="005B2BB0" w14:paraId="2577EDEA" w14:textId="77777777">
      <w:pPr>
        <w:spacing w:line="480" w:lineRule="auto"/>
        <w:rPr>
          <w:rFonts w:ascii="Times New Roman" w:hAnsi="Times New Roman" w:cs="Times New Roman"/>
          <w:sz w:val="24"/>
          <w:szCs w:val="24"/>
          <w:lang w:val="en-US"/>
        </w:rPr>
      </w:pPr>
    </w:p>
    <w:p w:rsidR="005B2BB0" w:rsidP="005B2BB0" w14:paraId="5C461D9D" w14:textId="77777777">
      <w:pPr>
        <w:spacing w:line="480" w:lineRule="auto"/>
        <w:rPr>
          <w:rFonts w:ascii="Times New Roman" w:hAnsi="Times New Roman" w:cs="Times New Roman"/>
          <w:sz w:val="24"/>
          <w:szCs w:val="24"/>
          <w:lang w:val="en-US"/>
        </w:rPr>
      </w:pPr>
    </w:p>
    <w:p w:rsidR="005B2BB0" w:rsidP="005B2BB0" w14:paraId="36D04B69" w14:textId="77777777">
      <w:pPr>
        <w:spacing w:line="480" w:lineRule="auto"/>
        <w:rPr>
          <w:rFonts w:ascii="Times New Roman" w:hAnsi="Times New Roman" w:cs="Times New Roman"/>
          <w:sz w:val="24"/>
          <w:szCs w:val="24"/>
          <w:lang w:val="en-US"/>
        </w:rPr>
      </w:pPr>
    </w:p>
    <w:p w:rsidR="005B2BB0" w:rsidP="005B2BB0" w14:paraId="775AA7B3" w14:textId="77777777">
      <w:pPr>
        <w:spacing w:line="480" w:lineRule="auto"/>
        <w:rPr>
          <w:rFonts w:ascii="Times New Roman" w:hAnsi="Times New Roman" w:cs="Times New Roman"/>
          <w:sz w:val="24"/>
          <w:szCs w:val="24"/>
          <w:lang w:val="en-US"/>
        </w:rPr>
      </w:pPr>
    </w:p>
    <w:p w:rsidR="005B2BB0" w:rsidP="005B2BB0" w14:paraId="1E79EDA1" w14:textId="77777777">
      <w:pPr>
        <w:spacing w:line="480" w:lineRule="auto"/>
        <w:rPr>
          <w:rFonts w:ascii="Times New Roman" w:hAnsi="Times New Roman" w:cs="Times New Roman"/>
          <w:sz w:val="24"/>
          <w:szCs w:val="24"/>
          <w:lang w:val="en-US"/>
        </w:rPr>
      </w:pPr>
    </w:p>
    <w:p w:rsidR="005B2BB0" w:rsidP="005B2BB0" w14:paraId="38ABD6F3" w14:textId="77777777">
      <w:pPr>
        <w:spacing w:line="480" w:lineRule="auto"/>
        <w:rPr>
          <w:rFonts w:ascii="Times New Roman" w:hAnsi="Times New Roman" w:cs="Times New Roman"/>
          <w:sz w:val="24"/>
          <w:szCs w:val="24"/>
          <w:lang w:val="en-US"/>
        </w:rPr>
      </w:pPr>
    </w:p>
    <w:p w:rsidR="005B2BB0" w:rsidP="005B2BB0" w14:paraId="5329B50C" w14:textId="77777777">
      <w:pPr>
        <w:spacing w:line="480" w:lineRule="auto"/>
        <w:rPr>
          <w:rFonts w:ascii="Times New Roman" w:hAnsi="Times New Roman" w:cs="Times New Roman"/>
          <w:sz w:val="24"/>
          <w:szCs w:val="24"/>
          <w:lang w:val="en-US"/>
        </w:rPr>
      </w:pPr>
    </w:p>
    <w:p w:rsidR="00E63950" w14:paraId="58DA8BBB" w14:textId="77777777">
      <w:pPr>
        <w:rPr>
          <w:rFonts w:ascii="Times New Roman" w:hAnsi="Times New Roman" w:cs="Times New Roman"/>
          <w:sz w:val="24"/>
          <w:szCs w:val="24"/>
        </w:rPr>
      </w:pPr>
      <w:r>
        <w:rPr>
          <w:rFonts w:ascii="Times New Roman" w:hAnsi="Times New Roman" w:cs="Times New Roman"/>
          <w:sz w:val="24"/>
          <w:szCs w:val="24"/>
        </w:rPr>
        <w:br w:type="page"/>
      </w:r>
    </w:p>
    <w:p w:rsidR="005B2BB0" w:rsidP="00E63950" w14:paraId="75CA2A9D" w14:textId="13DE7927">
      <w:pPr>
        <w:spacing w:line="480" w:lineRule="auto"/>
        <w:jc w:val="center"/>
        <w:rPr>
          <w:rFonts w:ascii="Times New Roman" w:hAnsi="Times New Roman" w:cs="Times New Roman"/>
          <w:sz w:val="24"/>
          <w:szCs w:val="24"/>
          <w:lang w:val="en-US"/>
        </w:rPr>
      </w:pPr>
      <w:r w:rsidRPr="005B2BB0">
        <w:rPr>
          <w:rFonts w:ascii="Times New Roman" w:hAnsi="Times New Roman" w:cs="Times New Roman"/>
          <w:sz w:val="24"/>
          <w:szCs w:val="24"/>
        </w:rPr>
        <w:t xml:space="preserve">Cognitive Development </w:t>
      </w:r>
      <w:r>
        <w:rPr>
          <w:rFonts w:ascii="Times New Roman" w:hAnsi="Times New Roman" w:cs="Times New Roman"/>
          <w:sz w:val="24"/>
          <w:szCs w:val="24"/>
        </w:rPr>
        <w:t>a</w:t>
      </w:r>
      <w:r w:rsidRPr="005B2BB0">
        <w:rPr>
          <w:rFonts w:ascii="Times New Roman" w:hAnsi="Times New Roman" w:cs="Times New Roman"/>
          <w:sz w:val="24"/>
          <w:szCs w:val="24"/>
        </w:rPr>
        <w:t xml:space="preserve">nd Sense </w:t>
      </w:r>
      <w:r>
        <w:rPr>
          <w:rFonts w:ascii="Times New Roman" w:hAnsi="Times New Roman" w:cs="Times New Roman"/>
          <w:sz w:val="24"/>
          <w:szCs w:val="24"/>
        </w:rPr>
        <w:t>o</w:t>
      </w:r>
      <w:r w:rsidRPr="005B2BB0">
        <w:rPr>
          <w:rFonts w:ascii="Times New Roman" w:hAnsi="Times New Roman" w:cs="Times New Roman"/>
          <w:sz w:val="24"/>
          <w:szCs w:val="24"/>
        </w:rPr>
        <w:t xml:space="preserve">f Industry </w:t>
      </w:r>
      <w:r>
        <w:rPr>
          <w:rFonts w:ascii="Times New Roman" w:hAnsi="Times New Roman" w:cs="Times New Roman"/>
          <w:sz w:val="24"/>
          <w:szCs w:val="24"/>
        </w:rPr>
        <w:t>i</w:t>
      </w:r>
      <w:r w:rsidRPr="005B2BB0">
        <w:rPr>
          <w:rFonts w:ascii="Times New Roman" w:hAnsi="Times New Roman" w:cs="Times New Roman"/>
          <w:sz w:val="24"/>
          <w:szCs w:val="24"/>
        </w:rPr>
        <w:t>n Children</w:t>
      </w:r>
    </w:p>
    <w:p w:rsidR="00DF0EC6" w:rsidRPr="005B2BB0" w:rsidP="00731072" w14:paraId="1C0F97DF" w14:textId="5B6A9F16">
      <w:pPr>
        <w:spacing w:line="480" w:lineRule="auto"/>
        <w:ind w:firstLine="720"/>
        <w:rPr>
          <w:rFonts w:ascii="Times New Roman" w:hAnsi="Times New Roman" w:cs="Times New Roman"/>
          <w:sz w:val="24"/>
          <w:szCs w:val="24"/>
          <w:lang w:val="en-US"/>
        </w:rPr>
      </w:pPr>
      <w:r w:rsidRPr="005B2BB0">
        <w:rPr>
          <w:rFonts w:ascii="Times New Roman" w:hAnsi="Times New Roman" w:cs="Times New Roman"/>
          <w:sz w:val="24"/>
          <w:szCs w:val="24"/>
          <w:lang w:val="en-US"/>
        </w:rPr>
        <w:t>Cognitive development is specific and unique to every school going child.</w:t>
      </w:r>
      <w:r w:rsidR="00E63950">
        <w:rPr>
          <w:rFonts w:ascii="Times New Roman" w:hAnsi="Times New Roman" w:cs="Times New Roman"/>
          <w:sz w:val="24"/>
          <w:szCs w:val="24"/>
          <w:lang w:val="en-US"/>
        </w:rPr>
        <w:t xml:space="preserve"> According to Taylor </w:t>
      </w:r>
      <w:r w:rsidRPr="005B2BB0" w:rsidR="005B2BB0">
        <w:rPr>
          <w:rFonts w:ascii="Times New Roman" w:hAnsi="Times New Roman" w:cs="Times New Roman"/>
          <w:sz w:val="24"/>
          <w:szCs w:val="24"/>
          <w:lang w:val="en-US"/>
        </w:rPr>
        <w:t>(2017)</w:t>
      </w:r>
      <w:r w:rsidR="00E63950">
        <w:rPr>
          <w:rFonts w:ascii="Times New Roman" w:hAnsi="Times New Roman" w:cs="Times New Roman"/>
          <w:sz w:val="24"/>
          <w:szCs w:val="24"/>
          <w:lang w:val="en-US"/>
        </w:rPr>
        <w:t>,</w:t>
      </w:r>
      <w:r w:rsidRPr="005B2BB0" w:rsidR="005B2BB0">
        <w:rPr>
          <w:rFonts w:ascii="Times New Roman" w:hAnsi="Times New Roman" w:cs="Times New Roman"/>
          <w:sz w:val="24"/>
          <w:szCs w:val="24"/>
          <w:lang w:val="en-US"/>
        </w:rPr>
        <w:t xml:space="preserve"> s</w:t>
      </w:r>
      <w:r w:rsidRPr="005B2BB0">
        <w:rPr>
          <w:rFonts w:ascii="Times New Roman" w:hAnsi="Times New Roman" w:cs="Times New Roman"/>
          <w:sz w:val="24"/>
          <w:szCs w:val="24"/>
          <w:lang w:val="en-US"/>
        </w:rPr>
        <w:t>ometimes school going children may exhibit traits that may reflect cognitive d</w:t>
      </w:r>
      <w:r w:rsidRPr="005B2BB0" w:rsidR="005B2BB0">
        <w:rPr>
          <w:rFonts w:ascii="Times New Roman" w:hAnsi="Times New Roman" w:cs="Times New Roman"/>
          <w:sz w:val="24"/>
          <w:szCs w:val="24"/>
          <w:lang w:val="en-US"/>
        </w:rPr>
        <w:t>evelopment</w:t>
      </w:r>
      <w:r w:rsidRPr="005B2BB0">
        <w:rPr>
          <w:rFonts w:ascii="Times New Roman" w:hAnsi="Times New Roman" w:cs="Times New Roman"/>
          <w:sz w:val="24"/>
          <w:szCs w:val="24"/>
          <w:lang w:val="en-US"/>
        </w:rPr>
        <w:t>. These behaviors greatly impact on the kids’ ability to learn and comprehend things in class. Moreover, the kids begin developing the capacity to learn by use of abstract means from experiences, books, movies, and art. They start enjoying building and planning. While in class the kids will begin to conceptualize on perspectives and start to evaluate how their conduct affects their classmates. The same applies to the case of Ayesha who has been doing dramatic things that are interesting such as the systematic collection of Dinosaurs. Despite dinosaur being a wide collection comprised of stickers, plastic replicas, books, and puzzles she manages to outline them just from a movie she watched about dinosaurs. From all the collections of Ayesha, it is clear that her cognitive development is at an advanced stage.</w:t>
      </w:r>
    </w:p>
    <w:p w:rsidR="00DF0EC6" w:rsidRPr="005B2BB0" w:rsidP="00731072" w14:paraId="1D420BFF" w14:textId="77777777">
      <w:pPr>
        <w:spacing w:line="480" w:lineRule="auto"/>
        <w:ind w:firstLine="720"/>
        <w:rPr>
          <w:rFonts w:ascii="Times New Roman" w:hAnsi="Times New Roman" w:cs="Times New Roman"/>
          <w:sz w:val="24"/>
          <w:szCs w:val="24"/>
          <w:lang w:val="en-US"/>
        </w:rPr>
      </w:pPr>
      <w:r w:rsidRPr="005B2BB0">
        <w:rPr>
          <w:rFonts w:ascii="Times New Roman" w:hAnsi="Times New Roman" w:cs="Times New Roman"/>
          <w:sz w:val="24"/>
          <w:szCs w:val="24"/>
          <w:lang w:val="en-US"/>
        </w:rPr>
        <w:t xml:space="preserve">Compelling studies have demonstrated that children who have advanced cognitive development will appear to have a sense of self-mastery and self-confidence in all their learning. This learning is not only limited to their classwork but on social and physical experiences. They enjoy watching a movie or reading a book out of which they draw their own perceptions and conclusions just like adults. Furthermore, the advancements in children’s cognitive development are demonstrated by their ability to interpret things from their fascinating experiences such as watching a movie or reading a </w:t>
      </w:r>
      <w:r w:rsidRPr="00731072">
        <w:rPr>
          <w:rFonts w:ascii="Times New Roman" w:hAnsi="Times New Roman" w:cs="Times New Roman"/>
          <w:sz w:val="24"/>
          <w:szCs w:val="24"/>
          <w:lang w:val="en-US"/>
        </w:rPr>
        <w:t>fictitious</w:t>
      </w:r>
      <w:r w:rsidRPr="005B2BB0">
        <w:rPr>
          <w:rFonts w:ascii="Times New Roman" w:hAnsi="Times New Roman" w:cs="Times New Roman"/>
          <w:sz w:val="24"/>
          <w:szCs w:val="24"/>
          <w:lang w:val="en-US"/>
        </w:rPr>
        <w:t xml:space="preserve"> storybook.  Similarly, from the reading, we see Ayesha can interpret the context of a movie about Dinosaurs and thereafter she begins her collection of dinosaurs. </w:t>
      </w:r>
    </w:p>
    <w:p w:rsidR="00DF0EC6" w:rsidRPr="005B2BB0" w:rsidP="00731072" w14:paraId="09D30224" w14:textId="539516F4">
      <w:pPr>
        <w:spacing w:line="480" w:lineRule="auto"/>
        <w:ind w:firstLine="720"/>
        <w:rPr>
          <w:rFonts w:ascii="Times New Roman" w:hAnsi="Times New Roman" w:cs="Times New Roman"/>
          <w:sz w:val="24"/>
          <w:szCs w:val="24"/>
          <w:lang w:val="en-US"/>
        </w:rPr>
      </w:pPr>
      <w:r w:rsidRPr="005B2BB0">
        <w:rPr>
          <w:rFonts w:ascii="Times New Roman" w:hAnsi="Times New Roman" w:cs="Times New Roman"/>
          <w:sz w:val="24"/>
          <w:szCs w:val="24"/>
          <w:lang w:val="en-US"/>
        </w:rPr>
        <w:t xml:space="preserve">Advancement in cognitive development is visible when kids also start to imagine hypothetically, putting into consideration various possibilities and have developed logical </w:t>
      </w:r>
      <w:r w:rsidRPr="005B2BB0">
        <w:rPr>
          <w:rFonts w:ascii="Times New Roman" w:hAnsi="Times New Roman" w:cs="Times New Roman"/>
          <w:sz w:val="24"/>
          <w:szCs w:val="24"/>
          <w:lang w:val="en-US"/>
        </w:rPr>
        <w:t xml:space="preserve">thinking. According to the hypothesis of </w:t>
      </w:r>
      <w:r w:rsidR="00731072">
        <w:rPr>
          <w:rFonts w:ascii="Times New Roman" w:hAnsi="Times New Roman" w:cs="Times New Roman"/>
          <w:sz w:val="24"/>
          <w:szCs w:val="24"/>
          <w:lang w:val="en-US"/>
        </w:rPr>
        <w:t>professional psychologists</w:t>
      </w:r>
      <w:r w:rsidRPr="005B2BB0">
        <w:rPr>
          <w:rFonts w:ascii="Times New Roman" w:hAnsi="Times New Roman" w:cs="Times New Roman"/>
          <w:sz w:val="24"/>
          <w:szCs w:val="24"/>
          <w:lang w:val="en-US"/>
        </w:rPr>
        <w:t>, children advance their cognitive development when they are in their school-age whereby, they grow the capability to think about things that are absent in their immediate environments, such as an object or a picture seen in a movie</w:t>
      </w:r>
      <w:r w:rsidRPr="005B2BB0" w:rsidR="005B2BB0">
        <w:rPr>
          <w:rFonts w:ascii="Times New Roman" w:hAnsi="Times New Roman" w:cs="Times New Roman"/>
          <w:sz w:val="24"/>
          <w:szCs w:val="24"/>
        </w:rPr>
        <w:t xml:space="preserve"> (</w:t>
      </w:r>
      <w:r w:rsidRPr="005B2BB0" w:rsidR="005B2BB0">
        <w:rPr>
          <w:rFonts w:ascii="Times New Roman" w:hAnsi="Times New Roman" w:cs="Times New Roman"/>
          <w:sz w:val="24"/>
          <w:szCs w:val="24"/>
          <w:lang w:val="en-US"/>
        </w:rPr>
        <w:t>Lantolf et al., 2015)</w:t>
      </w:r>
      <w:r w:rsidRPr="005B2BB0">
        <w:rPr>
          <w:rFonts w:ascii="Times New Roman" w:hAnsi="Times New Roman" w:cs="Times New Roman"/>
          <w:sz w:val="24"/>
          <w:szCs w:val="24"/>
          <w:lang w:val="en-US"/>
        </w:rPr>
        <w:t xml:space="preserve">. Scholars have stated that beginning with these first representations, children demonstrate a gradual growth in the sophistication of representation during their preschool years. </w:t>
      </w:r>
    </w:p>
    <w:p w:rsidR="00DF0EC6" w:rsidRPr="005B2BB0" w:rsidP="00731072" w14:paraId="7F05E402" w14:textId="795F0E79">
      <w:pPr>
        <w:spacing w:line="480" w:lineRule="auto"/>
        <w:ind w:firstLine="720"/>
        <w:rPr>
          <w:rFonts w:ascii="Times New Roman" w:hAnsi="Times New Roman" w:cs="Times New Roman"/>
          <w:sz w:val="24"/>
          <w:szCs w:val="24"/>
          <w:lang w:val="en-US"/>
        </w:rPr>
      </w:pPr>
      <w:r w:rsidRPr="005B2BB0">
        <w:rPr>
          <w:rFonts w:ascii="Times New Roman" w:hAnsi="Times New Roman" w:cs="Times New Roman"/>
          <w:sz w:val="24"/>
          <w:szCs w:val="24"/>
          <w:lang w:val="en-US"/>
        </w:rPr>
        <w:t>Moreover, t</w:t>
      </w:r>
      <w:r w:rsidR="00731072">
        <w:rPr>
          <w:rFonts w:ascii="Times New Roman" w:hAnsi="Times New Roman" w:cs="Times New Roman"/>
          <w:sz w:val="24"/>
          <w:szCs w:val="24"/>
          <w:lang w:val="en-US"/>
        </w:rPr>
        <w:t>hese</w:t>
      </w:r>
      <w:r w:rsidRPr="005B2BB0">
        <w:rPr>
          <w:rFonts w:ascii="Times New Roman" w:hAnsi="Times New Roman" w:cs="Times New Roman"/>
          <w:sz w:val="24"/>
          <w:szCs w:val="24"/>
          <w:lang w:val="en-US"/>
        </w:rPr>
        <w:t xml:space="preserve"> behaviors mushroom into </w:t>
      </w:r>
      <w:r w:rsidR="00731072">
        <w:rPr>
          <w:rFonts w:ascii="Times New Roman" w:hAnsi="Times New Roman" w:cs="Times New Roman"/>
          <w:sz w:val="24"/>
          <w:szCs w:val="24"/>
          <w:lang w:val="en-US"/>
        </w:rPr>
        <w:t>a</w:t>
      </w:r>
      <w:r w:rsidRPr="005B2BB0">
        <w:rPr>
          <w:rFonts w:ascii="Times New Roman" w:hAnsi="Times New Roman" w:cs="Times New Roman"/>
          <w:sz w:val="24"/>
          <w:szCs w:val="24"/>
          <w:lang w:val="en-US"/>
        </w:rPr>
        <w:t xml:space="preserve"> new stage of behavior and equilibrium known as concrete operations as from the ages of 7 to 10. At this point, the kids will be seen having distinct organizations like arranging their rooms in an orderly manner with limited supervision and showing interest in their potential majors. Therefore, Ayesha has shown advancement in her cognitive development from the activities she indulges in such as categorizing things based on shape, size, texture, and color.</w:t>
      </w:r>
      <w:r w:rsidRPr="005B2BB0" w:rsidR="005B2BB0">
        <w:rPr>
          <w:rFonts w:ascii="Times New Roman" w:hAnsi="Times New Roman" w:cs="Times New Roman"/>
          <w:sz w:val="24"/>
          <w:szCs w:val="24"/>
          <w:lang w:val="en-US"/>
        </w:rPr>
        <w:t xml:space="preserve"> </w:t>
      </w:r>
      <w:r w:rsidRPr="005B2BB0">
        <w:rPr>
          <w:rFonts w:ascii="Times New Roman" w:hAnsi="Times New Roman" w:cs="Times New Roman"/>
          <w:sz w:val="24"/>
          <w:szCs w:val="24"/>
          <w:lang w:val="en-US"/>
        </w:rPr>
        <w:t xml:space="preserve"> </w:t>
      </w:r>
      <w:r w:rsidR="00E63950">
        <w:rPr>
          <w:rFonts w:ascii="Times New Roman" w:hAnsi="Times New Roman" w:cs="Times New Roman"/>
          <w:sz w:val="24"/>
          <w:szCs w:val="24"/>
          <w:lang w:val="en-US"/>
        </w:rPr>
        <w:t>Lantolf et al.</w:t>
      </w:r>
      <w:r w:rsidRPr="005B2BB0" w:rsidR="005B2BB0">
        <w:rPr>
          <w:rFonts w:ascii="Times New Roman" w:hAnsi="Times New Roman" w:cs="Times New Roman"/>
          <w:sz w:val="24"/>
          <w:szCs w:val="24"/>
          <w:lang w:val="en-US"/>
        </w:rPr>
        <w:t xml:space="preserve"> (2015) posit that </w:t>
      </w:r>
      <w:r w:rsidRPr="005B2BB0">
        <w:rPr>
          <w:rFonts w:ascii="Times New Roman" w:hAnsi="Times New Roman" w:cs="Times New Roman"/>
          <w:sz w:val="24"/>
          <w:szCs w:val="24"/>
          <w:lang w:val="en-US"/>
        </w:rPr>
        <w:t>organization</w:t>
      </w:r>
      <w:r w:rsidRPr="005B2BB0" w:rsidR="005B2BB0">
        <w:rPr>
          <w:rFonts w:ascii="Times New Roman" w:hAnsi="Times New Roman" w:cs="Times New Roman"/>
          <w:sz w:val="24"/>
          <w:szCs w:val="24"/>
          <w:lang w:val="en-US"/>
        </w:rPr>
        <w:t xml:space="preserve"> </w:t>
      </w:r>
      <w:r w:rsidRPr="005B2BB0">
        <w:rPr>
          <w:rFonts w:ascii="Times New Roman" w:hAnsi="Times New Roman" w:cs="Times New Roman"/>
          <w:sz w:val="24"/>
          <w:szCs w:val="24"/>
          <w:lang w:val="en-US"/>
        </w:rPr>
        <w:t xml:space="preserve">is a significant metric that determines the beginning of growth and advancement in the children’s cognitive development. Since Ayesha has successfully organized her collections </w:t>
      </w:r>
      <w:r w:rsidR="00731072">
        <w:rPr>
          <w:rFonts w:ascii="Times New Roman" w:hAnsi="Times New Roman" w:cs="Times New Roman"/>
          <w:sz w:val="24"/>
          <w:szCs w:val="24"/>
          <w:lang w:val="en-US"/>
        </w:rPr>
        <w:t xml:space="preserve">in a </w:t>
      </w:r>
      <w:r w:rsidRPr="005B2BB0">
        <w:rPr>
          <w:rFonts w:ascii="Times New Roman" w:hAnsi="Times New Roman" w:cs="Times New Roman"/>
          <w:sz w:val="24"/>
          <w:szCs w:val="24"/>
          <w:lang w:val="en-US"/>
        </w:rPr>
        <w:t xml:space="preserve">systematic manner, we can conclude that her stage of cognitive development is at an advanced level. </w:t>
      </w:r>
    </w:p>
    <w:p w:rsidR="00DF0EC6" w:rsidRPr="005B2BB0" w:rsidP="00731072" w14:paraId="20092521" w14:textId="427AFD2E">
      <w:pPr>
        <w:spacing w:line="480" w:lineRule="auto"/>
        <w:ind w:firstLine="720"/>
        <w:rPr>
          <w:rFonts w:ascii="Times New Roman" w:hAnsi="Times New Roman" w:cs="Times New Roman"/>
          <w:sz w:val="24"/>
          <w:szCs w:val="24"/>
          <w:lang w:val="en-US"/>
        </w:rPr>
      </w:pPr>
      <w:r w:rsidRPr="005B2BB0">
        <w:rPr>
          <w:rFonts w:ascii="Times New Roman" w:hAnsi="Times New Roman" w:cs="Times New Roman"/>
          <w:sz w:val="24"/>
          <w:szCs w:val="24"/>
          <w:lang w:val="en-US"/>
        </w:rPr>
        <w:t xml:space="preserve">Socioemotional development occurs between the age of 7 years to puberty. This stage is made of mastering the development and growth in the task of the industry. In this case, the industry </w:t>
      </w:r>
      <w:r w:rsidR="00731072">
        <w:rPr>
          <w:rFonts w:ascii="Times New Roman" w:hAnsi="Times New Roman" w:cs="Times New Roman"/>
          <w:sz w:val="24"/>
          <w:szCs w:val="24"/>
          <w:lang w:val="en-US"/>
        </w:rPr>
        <w:t>refers to</w:t>
      </w:r>
      <w:r w:rsidRPr="005B2BB0">
        <w:rPr>
          <w:rFonts w:ascii="Times New Roman" w:hAnsi="Times New Roman" w:cs="Times New Roman"/>
          <w:sz w:val="24"/>
          <w:szCs w:val="24"/>
          <w:lang w:val="en-US"/>
        </w:rPr>
        <w:t xml:space="preserve"> production. </w:t>
      </w:r>
      <w:r w:rsidR="00E63950">
        <w:rPr>
          <w:rFonts w:ascii="Times New Roman" w:hAnsi="Times New Roman" w:cs="Times New Roman"/>
          <w:sz w:val="24"/>
          <w:szCs w:val="24"/>
          <w:lang w:val="en-US"/>
        </w:rPr>
        <w:t>According to Primi et al.</w:t>
      </w:r>
      <w:r w:rsidRPr="005B2BB0" w:rsidR="005B2BB0">
        <w:rPr>
          <w:rFonts w:ascii="Times New Roman" w:hAnsi="Times New Roman" w:cs="Times New Roman"/>
          <w:sz w:val="24"/>
          <w:szCs w:val="24"/>
          <w:lang w:val="en-US"/>
        </w:rPr>
        <w:t xml:space="preserve"> (2016)</w:t>
      </w:r>
      <w:r w:rsidR="00E63950">
        <w:rPr>
          <w:rFonts w:ascii="Times New Roman" w:hAnsi="Times New Roman" w:cs="Times New Roman"/>
          <w:sz w:val="24"/>
          <w:szCs w:val="24"/>
          <w:lang w:val="en-US"/>
        </w:rPr>
        <w:t>,</w:t>
      </w:r>
      <w:r w:rsidRPr="005B2BB0" w:rsidR="005B2BB0">
        <w:rPr>
          <w:rFonts w:ascii="Times New Roman" w:hAnsi="Times New Roman" w:cs="Times New Roman"/>
          <w:sz w:val="24"/>
          <w:szCs w:val="24"/>
          <w:lang w:val="en-US"/>
        </w:rPr>
        <w:t xml:space="preserve"> c</w:t>
      </w:r>
      <w:r w:rsidRPr="005B2BB0">
        <w:rPr>
          <w:rFonts w:ascii="Times New Roman" w:hAnsi="Times New Roman" w:cs="Times New Roman"/>
          <w:sz w:val="24"/>
          <w:szCs w:val="24"/>
          <w:lang w:val="en-US"/>
        </w:rPr>
        <w:t xml:space="preserve">hildren who are engrossed in an environment that promotes their creativity and identifies their natural abilities to apply their newly developed skills leads to a sense of industriousness. Such kids are allowed the opportunity to plan, generate and produce, which is significant in establishing self-esteem and confidence in growing kids. Moreover, the kids can convince themselves that if they work upon something </w:t>
      </w:r>
      <w:r w:rsidRPr="005B2BB0">
        <w:rPr>
          <w:rFonts w:ascii="Times New Roman" w:hAnsi="Times New Roman" w:cs="Times New Roman"/>
          <w:sz w:val="24"/>
          <w:szCs w:val="24"/>
          <w:lang w:val="en-US"/>
        </w:rPr>
        <w:t xml:space="preserve">diligently, they will reap the fruits of their labor. Connecting this theoretical imagination to </w:t>
      </w:r>
      <w:r w:rsidR="00731072">
        <w:rPr>
          <w:rFonts w:ascii="Times New Roman" w:hAnsi="Times New Roman" w:cs="Times New Roman"/>
          <w:sz w:val="24"/>
          <w:szCs w:val="24"/>
          <w:lang w:val="en-US"/>
        </w:rPr>
        <w:t>the</w:t>
      </w:r>
      <w:r w:rsidRPr="005B2BB0">
        <w:rPr>
          <w:rFonts w:ascii="Times New Roman" w:hAnsi="Times New Roman" w:cs="Times New Roman"/>
          <w:sz w:val="24"/>
          <w:szCs w:val="24"/>
          <w:lang w:val="en-US"/>
        </w:rPr>
        <w:t xml:space="preserve"> case study where children are collecting the money and can manage to go for the field trip, the process of collecting money </w:t>
      </w:r>
      <w:r w:rsidR="00731072">
        <w:rPr>
          <w:rFonts w:ascii="Times New Roman" w:hAnsi="Times New Roman" w:cs="Times New Roman"/>
          <w:sz w:val="24"/>
          <w:szCs w:val="24"/>
          <w:lang w:val="en-US"/>
        </w:rPr>
        <w:t xml:space="preserve">and successfully going for the trip </w:t>
      </w:r>
      <w:r w:rsidRPr="005B2BB0">
        <w:rPr>
          <w:rFonts w:ascii="Times New Roman" w:hAnsi="Times New Roman" w:cs="Times New Roman"/>
          <w:sz w:val="24"/>
          <w:szCs w:val="24"/>
          <w:lang w:val="en-US"/>
        </w:rPr>
        <w:t xml:space="preserve">implies the growth in the sense of industry. </w:t>
      </w:r>
    </w:p>
    <w:p w:rsidR="00DF0EC6" w:rsidRPr="005B2BB0" w:rsidP="00731072" w14:paraId="19E214F8" w14:textId="61A39A34">
      <w:pPr>
        <w:spacing w:line="480" w:lineRule="auto"/>
        <w:ind w:firstLine="720"/>
        <w:rPr>
          <w:rFonts w:ascii="Times New Roman" w:hAnsi="Times New Roman" w:cs="Times New Roman"/>
          <w:sz w:val="24"/>
          <w:szCs w:val="24"/>
          <w:lang w:val="en-US"/>
        </w:rPr>
      </w:pPr>
      <w:r w:rsidRPr="005B2BB0">
        <w:rPr>
          <w:rFonts w:ascii="Times New Roman" w:hAnsi="Times New Roman" w:cs="Times New Roman"/>
          <w:sz w:val="24"/>
          <w:szCs w:val="24"/>
          <w:lang w:val="en-US"/>
        </w:rPr>
        <w:t>Development in the sense of industry is seen when children can schedule, plan and execute the objectives of the plan of the underlying issues successfully with limited intervention. Just like the fifth-grade science class has been busy studying about the Jurassic Period and dinosaurs, now they want to go for a practical trip in the field. The kids figure out the applicable and genuine approaches they can use to gather funds for the trip. They decide to hold a car wash outside the school on weekends and holding a bake-o</w:t>
      </w:r>
      <w:r w:rsidR="00E63950">
        <w:rPr>
          <w:rFonts w:ascii="Times New Roman" w:hAnsi="Times New Roman" w:cs="Times New Roman"/>
          <w:sz w:val="24"/>
          <w:szCs w:val="24"/>
          <w:lang w:val="en-US"/>
        </w:rPr>
        <w:t xml:space="preserve">n sale during Saturday morning. Biesta </w:t>
      </w:r>
      <w:r w:rsidRPr="005B2BB0" w:rsidR="005B2BB0">
        <w:rPr>
          <w:rFonts w:ascii="Times New Roman" w:hAnsi="Times New Roman" w:cs="Times New Roman"/>
          <w:sz w:val="24"/>
          <w:szCs w:val="24"/>
          <w:lang w:val="en-US"/>
        </w:rPr>
        <w:t>(2015)</w:t>
      </w:r>
      <w:r w:rsidRPr="005B2BB0">
        <w:rPr>
          <w:rFonts w:ascii="Times New Roman" w:hAnsi="Times New Roman" w:cs="Times New Roman"/>
          <w:sz w:val="24"/>
          <w:szCs w:val="24"/>
          <w:lang w:val="en-US"/>
        </w:rPr>
        <w:t xml:space="preserve"> argue</w:t>
      </w:r>
      <w:r w:rsidRPr="005B2BB0" w:rsidR="005B2BB0">
        <w:rPr>
          <w:rFonts w:ascii="Times New Roman" w:hAnsi="Times New Roman" w:cs="Times New Roman"/>
          <w:sz w:val="24"/>
          <w:szCs w:val="24"/>
          <w:lang w:val="en-US"/>
        </w:rPr>
        <w:t>s</w:t>
      </w:r>
      <w:r w:rsidRPr="005B2BB0">
        <w:rPr>
          <w:rFonts w:ascii="Times New Roman" w:hAnsi="Times New Roman" w:cs="Times New Roman"/>
          <w:sz w:val="24"/>
          <w:szCs w:val="24"/>
          <w:lang w:val="en-US"/>
        </w:rPr>
        <w:t xml:space="preserve"> that when kids develop a sense of industry, they will be seen handling increasingly complex tasks. Consequentially, they begin to grasp new skills to make them achieve what seems impossible. </w:t>
      </w:r>
    </w:p>
    <w:p w:rsidR="0001429E" w:rsidP="00E63950" w14:paraId="520815CD" w14:textId="29597520">
      <w:pPr>
        <w:spacing w:line="480" w:lineRule="auto"/>
        <w:ind w:firstLine="720"/>
        <w:rPr>
          <w:rFonts w:ascii="Times New Roman" w:hAnsi="Times New Roman" w:cs="Times New Roman"/>
          <w:sz w:val="24"/>
          <w:szCs w:val="24"/>
          <w:lang w:val="en-US"/>
        </w:rPr>
      </w:pPr>
      <w:r w:rsidRPr="005B2BB0">
        <w:rPr>
          <w:rFonts w:ascii="Times New Roman" w:hAnsi="Times New Roman" w:cs="Times New Roman"/>
          <w:sz w:val="24"/>
          <w:szCs w:val="24"/>
          <w:lang w:val="en-US"/>
        </w:rPr>
        <w:t xml:space="preserve">Children who get encouraged and applauded by teachers and parents have a feeling of believing in themselves and competence. While those </w:t>
      </w:r>
      <w:r w:rsidR="00731072">
        <w:rPr>
          <w:rFonts w:ascii="Times New Roman" w:hAnsi="Times New Roman" w:cs="Times New Roman"/>
          <w:sz w:val="24"/>
          <w:szCs w:val="24"/>
          <w:lang w:val="en-US"/>
        </w:rPr>
        <w:t>who</w:t>
      </w:r>
      <w:r w:rsidRPr="005B2BB0">
        <w:rPr>
          <w:rFonts w:ascii="Times New Roman" w:hAnsi="Times New Roman" w:cs="Times New Roman"/>
          <w:sz w:val="24"/>
          <w:szCs w:val="24"/>
          <w:lang w:val="en-US"/>
        </w:rPr>
        <w:t xml:space="preserve"> get limited encouragement from their parents, teachers or even peers, their ability to be successful in the evaluation and assessment of some important events in their lives will </w:t>
      </w:r>
      <w:r>
        <w:rPr>
          <w:rFonts w:ascii="Times New Roman" w:hAnsi="Times New Roman" w:cs="Times New Roman"/>
          <w:sz w:val="24"/>
          <w:szCs w:val="24"/>
          <w:lang w:val="en-US"/>
        </w:rPr>
        <w:t>get</w:t>
      </w:r>
      <w:r w:rsidRPr="005B2BB0">
        <w:rPr>
          <w:rFonts w:ascii="Times New Roman" w:hAnsi="Times New Roman" w:cs="Times New Roman"/>
          <w:sz w:val="24"/>
          <w:szCs w:val="24"/>
          <w:lang w:val="en-US"/>
        </w:rPr>
        <w:t xml:space="preserve"> compromised. Children who find rough time in developing a sense of competence may come out of this stage with numerous feelings of inferiority and failure</w:t>
      </w:r>
      <w:r w:rsidRPr="005B2BB0" w:rsidR="005B2BB0">
        <w:rPr>
          <w:rFonts w:ascii="Times New Roman" w:hAnsi="Times New Roman" w:cs="Times New Roman"/>
          <w:sz w:val="24"/>
          <w:szCs w:val="24"/>
        </w:rPr>
        <w:t xml:space="preserve"> (</w:t>
      </w:r>
      <w:r w:rsidR="00E63950">
        <w:rPr>
          <w:rFonts w:ascii="Times New Roman" w:hAnsi="Times New Roman" w:cs="Times New Roman"/>
          <w:sz w:val="24"/>
          <w:szCs w:val="24"/>
          <w:lang w:val="en-US"/>
        </w:rPr>
        <w:t xml:space="preserve">Landy &amp; Conte, </w:t>
      </w:r>
      <w:r w:rsidRPr="005B2BB0" w:rsidR="005B2BB0">
        <w:rPr>
          <w:rFonts w:ascii="Times New Roman" w:hAnsi="Times New Roman" w:cs="Times New Roman"/>
          <w:sz w:val="24"/>
          <w:szCs w:val="24"/>
          <w:lang w:val="en-US"/>
        </w:rPr>
        <w:t>2016)</w:t>
      </w:r>
      <w:r w:rsidRPr="005B2BB0">
        <w:rPr>
          <w:rFonts w:ascii="Times New Roman" w:hAnsi="Times New Roman" w:cs="Times New Roman"/>
          <w:sz w:val="24"/>
          <w:szCs w:val="24"/>
          <w:lang w:val="en-US"/>
        </w:rPr>
        <w:t xml:space="preserve">. Therefore, sense of industry is important as it makes kids become competent not only in class work but in their general environment and have a strong belief that their efforts will only </w:t>
      </w:r>
      <w:r w:rsidRPr="005B2BB0" w:rsidR="005B2BB0">
        <w:rPr>
          <w:rFonts w:ascii="Times New Roman" w:hAnsi="Times New Roman" w:cs="Times New Roman"/>
          <w:sz w:val="24"/>
          <w:szCs w:val="24"/>
          <w:lang w:val="en-US"/>
        </w:rPr>
        <w:t>count if</w:t>
      </w:r>
      <w:r w:rsidRPr="005B2BB0">
        <w:rPr>
          <w:rFonts w:ascii="Times New Roman" w:hAnsi="Times New Roman" w:cs="Times New Roman"/>
          <w:sz w:val="24"/>
          <w:szCs w:val="24"/>
          <w:lang w:val="en-US"/>
        </w:rPr>
        <w:t xml:space="preserve"> they remain united, strong and diligent. </w:t>
      </w:r>
    </w:p>
    <w:p w:rsidR="00E63950" w14:paraId="3765CFB9" w14:textId="77777777">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5B2BB0" w:rsidRPr="005B2BB0" w:rsidP="00E63950" w14:paraId="1A7C1758" w14:textId="5A562F6A">
      <w:pPr>
        <w:spacing w:line="480" w:lineRule="auto"/>
        <w:jc w:val="center"/>
        <w:rPr>
          <w:rFonts w:ascii="Times New Roman" w:hAnsi="Times New Roman" w:cs="Times New Roman"/>
          <w:sz w:val="24"/>
          <w:szCs w:val="24"/>
          <w:lang w:val="en-US"/>
        </w:rPr>
      </w:pPr>
      <w:r w:rsidRPr="005B2BB0">
        <w:rPr>
          <w:rFonts w:ascii="Times New Roman" w:hAnsi="Times New Roman" w:cs="Times New Roman"/>
          <w:sz w:val="24"/>
          <w:szCs w:val="24"/>
          <w:lang w:val="en-US"/>
        </w:rPr>
        <w:t>References</w:t>
      </w:r>
    </w:p>
    <w:p w:rsidR="005B2BB0" w:rsidRPr="005B2BB0" w:rsidP="005B2BB0" w14:paraId="25983C0C" w14:textId="77777777">
      <w:pPr>
        <w:spacing w:line="480" w:lineRule="auto"/>
        <w:ind w:left="720" w:hanging="720"/>
        <w:rPr>
          <w:rFonts w:ascii="Times New Roman" w:hAnsi="Times New Roman" w:cs="Times New Roman"/>
          <w:sz w:val="24"/>
          <w:szCs w:val="24"/>
        </w:rPr>
      </w:pPr>
      <w:r w:rsidRPr="005B2BB0">
        <w:rPr>
          <w:rFonts w:ascii="Times New Roman" w:hAnsi="Times New Roman" w:cs="Times New Roman"/>
          <w:color w:val="222222"/>
          <w:sz w:val="24"/>
          <w:szCs w:val="24"/>
          <w:shd w:val="clear" w:color="auto" w:fill="FFFFFF"/>
        </w:rPr>
        <w:t>Biesta, G. (2015). Resisting the seduction of the global education measurement industry: Notes on the social psychology of PISA. </w:t>
      </w:r>
      <w:r w:rsidRPr="005B2BB0">
        <w:rPr>
          <w:rFonts w:ascii="Times New Roman" w:hAnsi="Times New Roman" w:cs="Times New Roman"/>
          <w:i/>
          <w:iCs/>
          <w:color w:val="222222"/>
          <w:sz w:val="24"/>
          <w:szCs w:val="24"/>
          <w:shd w:val="clear" w:color="auto" w:fill="FFFFFF"/>
        </w:rPr>
        <w:t>Ethics and education</w:t>
      </w:r>
      <w:r w:rsidRPr="005B2BB0">
        <w:rPr>
          <w:rFonts w:ascii="Times New Roman" w:hAnsi="Times New Roman" w:cs="Times New Roman"/>
          <w:color w:val="222222"/>
          <w:sz w:val="24"/>
          <w:szCs w:val="24"/>
          <w:shd w:val="clear" w:color="auto" w:fill="FFFFFF"/>
        </w:rPr>
        <w:t>, </w:t>
      </w:r>
      <w:r w:rsidRPr="005B2BB0">
        <w:rPr>
          <w:rFonts w:ascii="Times New Roman" w:hAnsi="Times New Roman" w:cs="Times New Roman"/>
          <w:i/>
          <w:iCs/>
          <w:color w:val="222222"/>
          <w:sz w:val="24"/>
          <w:szCs w:val="24"/>
          <w:shd w:val="clear" w:color="auto" w:fill="FFFFFF"/>
        </w:rPr>
        <w:t>10</w:t>
      </w:r>
      <w:r w:rsidRPr="005B2BB0">
        <w:rPr>
          <w:rFonts w:ascii="Times New Roman" w:hAnsi="Times New Roman" w:cs="Times New Roman"/>
          <w:color w:val="222222"/>
          <w:sz w:val="24"/>
          <w:szCs w:val="24"/>
          <w:shd w:val="clear" w:color="auto" w:fill="FFFFFF"/>
        </w:rPr>
        <w:t>(3), 348-360.</w:t>
      </w:r>
    </w:p>
    <w:p w:rsidR="005B2BB0" w:rsidRPr="005B2BB0" w:rsidP="005B2BB0" w14:paraId="5C447139" w14:textId="77777777">
      <w:pPr>
        <w:spacing w:line="480" w:lineRule="auto"/>
        <w:ind w:left="720" w:hanging="720"/>
        <w:rPr>
          <w:rFonts w:ascii="Times New Roman" w:hAnsi="Times New Roman" w:cs="Times New Roman"/>
          <w:color w:val="222222"/>
          <w:sz w:val="24"/>
          <w:szCs w:val="24"/>
          <w:shd w:val="clear" w:color="auto" w:fill="FFFFFF"/>
        </w:rPr>
      </w:pPr>
      <w:r w:rsidRPr="005B2BB0">
        <w:rPr>
          <w:rFonts w:ascii="Times New Roman" w:hAnsi="Times New Roman" w:cs="Times New Roman"/>
          <w:color w:val="222222"/>
          <w:sz w:val="24"/>
          <w:szCs w:val="24"/>
          <w:shd w:val="clear" w:color="auto" w:fill="FFFFFF"/>
        </w:rPr>
        <w:t>Landy, F. J., &amp; Conte, J. M. (2016). </w:t>
      </w:r>
      <w:r w:rsidRPr="005B2BB0">
        <w:rPr>
          <w:rFonts w:ascii="Times New Roman" w:hAnsi="Times New Roman" w:cs="Times New Roman"/>
          <w:i/>
          <w:iCs/>
          <w:color w:val="222222"/>
          <w:sz w:val="24"/>
          <w:szCs w:val="24"/>
          <w:shd w:val="clear" w:color="auto" w:fill="FFFFFF"/>
        </w:rPr>
        <w:t>Work in the 21st century, Binder ready version: An introduction to Industrial and Organizational Psychology</w:t>
      </w:r>
      <w:r w:rsidRPr="005B2BB0">
        <w:rPr>
          <w:rFonts w:ascii="Times New Roman" w:hAnsi="Times New Roman" w:cs="Times New Roman"/>
          <w:color w:val="222222"/>
          <w:sz w:val="24"/>
          <w:szCs w:val="24"/>
          <w:shd w:val="clear" w:color="auto" w:fill="FFFFFF"/>
        </w:rPr>
        <w:t>. John Wiley &amp; Sons.</w:t>
      </w:r>
    </w:p>
    <w:p w:rsidR="005B2BB0" w:rsidRPr="005B2BB0" w:rsidP="005B2BB0" w14:paraId="48B881E1" w14:textId="77777777">
      <w:pPr>
        <w:spacing w:line="480" w:lineRule="auto"/>
        <w:ind w:left="720" w:hanging="720"/>
        <w:rPr>
          <w:rFonts w:ascii="Times New Roman" w:hAnsi="Times New Roman" w:cs="Times New Roman"/>
          <w:color w:val="222222"/>
          <w:sz w:val="24"/>
          <w:szCs w:val="24"/>
          <w:shd w:val="clear" w:color="auto" w:fill="FFFFFF"/>
        </w:rPr>
      </w:pPr>
      <w:r w:rsidRPr="005B2BB0">
        <w:rPr>
          <w:rFonts w:ascii="Times New Roman" w:hAnsi="Times New Roman" w:cs="Times New Roman"/>
          <w:color w:val="222222"/>
          <w:sz w:val="24"/>
          <w:szCs w:val="24"/>
          <w:shd w:val="clear" w:color="auto" w:fill="FFFFFF"/>
        </w:rPr>
        <w:t>Lantolf, J. P., Thorne, S. L., &amp; Poehner, M. E. (2015). Sociocultural theory and second language development. </w:t>
      </w:r>
      <w:r w:rsidRPr="005B2BB0">
        <w:rPr>
          <w:rFonts w:ascii="Times New Roman" w:hAnsi="Times New Roman" w:cs="Times New Roman"/>
          <w:i/>
          <w:iCs/>
          <w:color w:val="222222"/>
          <w:sz w:val="24"/>
          <w:szCs w:val="24"/>
          <w:shd w:val="clear" w:color="auto" w:fill="FFFFFF"/>
        </w:rPr>
        <w:t>Theories in second language acquisition: An introduction</w:t>
      </w:r>
      <w:r w:rsidRPr="005B2BB0">
        <w:rPr>
          <w:rFonts w:ascii="Times New Roman" w:hAnsi="Times New Roman" w:cs="Times New Roman"/>
          <w:color w:val="222222"/>
          <w:sz w:val="24"/>
          <w:szCs w:val="24"/>
          <w:shd w:val="clear" w:color="auto" w:fill="FFFFFF"/>
        </w:rPr>
        <w:t>, 207-226.</w:t>
      </w:r>
    </w:p>
    <w:p w:rsidR="005B2BB0" w:rsidRPr="005B2BB0" w:rsidP="005B2BB0" w14:paraId="695B7D56" w14:textId="77777777">
      <w:pPr>
        <w:spacing w:line="480" w:lineRule="auto"/>
        <w:ind w:left="720" w:hanging="720"/>
        <w:rPr>
          <w:rFonts w:ascii="Times New Roman" w:hAnsi="Times New Roman" w:cs="Times New Roman"/>
          <w:color w:val="222222"/>
          <w:sz w:val="24"/>
          <w:szCs w:val="24"/>
          <w:shd w:val="clear" w:color="auto" w:fill="FFFFFF"/>
        </w:rPr>
      </w:pPr>
      <w:r w:rsidRPr="005B2BB0">
        <w:rPr>
          <w:rFonts w:ascii="Times New Roman" w:hAnsi="Times New Roman" w:cs="Times New Roman"/>
          <w:color w:val="222222"/>
          <w:sz w:val="24"/>
          <w:szCs w:val="24"/>
          <w:shd w:val="clear" w:color="auto" w:fill="FFFFFF"/>
        </w:rPr>
        <w:t>Primi, C., Morsanyi, K., Chiesi, F., Donati, M. A., &amp; Hamilton, J. (2016). The development and testing of a new version of the cognitive reflection test applying item response theory (IRT). </w:t>
      </w:r>
      <w:r w:rsidRPr="005B2BB0">
        <w:rPr>
          <w:rFonts w:ascii="Times New Roman" w:hAnsi="Times New Roman" w:cs="Times New Roman"/>
          <w:i/>
          <w:iCs/>
          <w:color w:val="222222"/>
          <w:sz w:val="24"/>
          <w:szCs w:val="24"/>
          <w:shd w:val="clear" w:color="auto" w:fill="FFFFFF"/>
        </w:rPr>
        <w:t>Journal of Behavioral Decision Making</w:t>
      </w:r>
      <w:r w:rsidRPr="005B2BB0">
        <w:rPr>
          <w:rFonts w:ascii="Times New Roman" w:hAnsi="Times New Roman" w:cs="Times New Roman"/>
          <w:color w:val="222222"/>
          <w:sz w:val="24"/>
          <w:szCs w:val="24"/>
          <w:shd w:val="clear" w:color="auto" w:fill="FFFFFF"/>
        </w:rPr>
        <w:t>, </w:t>
      </w:r>
      <w:r w:rsidRPr="005B2BB0">
        <w:rPr>
          <w:rFonts w:ascii="Times New Roman" w:hAnsi="Times New Roman" w:cs="Times New Roman"/>
          <w:i/>
          <w:iCs/>
          <w:color w:val="222222"/>
          <w:sz w:val="24"/>
          <w:szCs w:val="24"/>
          <w:shd w:val="clear" w:color="auto" w:fill="FFFFFF"/>
        </w:rPr>
        <w:t>29</w:t>
      </w:r>
      <w:r w:rsidRPr="005B2BB0">
        <w:rPr>
          <w:rFonts w:ascii="Times New Roman" w:hAnsi="Times New Roman" w:cs="Times New Roman"/>
          <w:color w:val="222222"/>
          <w:sz w:val="24"/>
          <w:szCs w:val="24"/>
          <w:shd w:val="clear" w:color="auto" w:fill="FFFFFF"/>
        </w:rPr>
        <w:t>(5), 453-469.</w:t>
      </w:r>
    </w:p>
    <w:p w:rsidR="005B2BB0" w:rsidRPr="005B2BB0" w:rsidP="005B2BB0" w14:paraId="75E43BF5" w14:textId="77777777">
      <w:pPr>
        <w:spacing w:line="480" w:lineRule="auto"/>
        <w:ind w:left="720" w:hanging="720"/>
        <w:rPr>
          <w:rFonts w:ascii="Times New Roman" w:hAnsi="Times New Roman" w:cs="Times New Roman"/>
          <w:color w:val="222222"/>
          <w:sz w:val="24"/>
          <w:szCs w:val="24"/>
          <w:shd w:val="clear" w:color="auto" w:fill="FFFFFF"/>
        </w:rPr>
      </w:pPr>
      <w:r w:rsidRPr="005B2BB0">
        <w:rPr>
          <w:rFonts w:ascii="Times New Roman" w:hAnsi="Times New Roman" w:cs="Times New Roman"/>
          <w:color w:val="222222"/>
          <w:sz w:val="24"/>
          <w:szCs w:val="24"/>
          <w:shd w:val="clear" w:color="auto" w:fill="FFFFFF"/>
        </w:rPr>
        <w:t>Taylor, E. W. (2017). Transformative learning theory. In </w:t>
      </w:r>
      <w:r w:rsidRPr="005B2BB0">
        <w:rPr>
          <w:rFonts w:ascii="Times New Roman" w:hAnsi="Times New Roman" w:cs="Times New Roman"/>
          <w:i/>
          <w:iCs/>
          <w:color w:val="222222"/>
          <w:sz w:val="24"/>
          <w:szCs w:val="24"/>
          <w:shd w:val="clear" w:color="auto" w:fill="FFFFFF"/>
        </w:rPr>
        <w:t>Transformative Learning Meets Bildung</w:t>
      </w:r>
      <w:r w:rsidRPr="005B2BB0">
        <w:rPr>
          <w:rFonts w:ascii="Times New Roman" w:hAnsi="Times New Roman" w:cs="Times New Roman"/>
          <w:color w:val="222222"/>
          <w:sz w:val="24"/>
          <w:szCs w:val="24"/>
          <w:shd w:val="clear" w:color="auto" w:fill="FFFFFF"/>
        </w:rPr>
        <w:t> (pp. 17-29). Brill Sense.</w:t>
      </w:r>
    </w:p>
    <w:sectPr w:rsidSect="005B2BB0">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1072" w:rsidRPr="00E63950" w14:paraId="6B8210D8" w14:textId="45955676">
    <w:pPr>
      <w:pStyle w:val="Header"/>
      <w:rPr>
        <w:rFonts w:ascii="Times New Roman" w:hAnsi="Times New Roman" w:cs="Times New Roman"/>
        <w:sz w:val="24"/>
        <w:szCs w:val="24"/>
      </w:rPr>
    </w:pPr>
    <w:r w:rsidRPr="00E63950">
      <w:rPr>
        <w:rFonts w:ascii="Times New Roman" w:hAnsi="Times New Roman" w:cs="Times New Roman"/>
        <w:sz w:val="24"/>
        <w:szCs w:val="24"/>
      </w:rPr>
      <w:t xml:space="preserve">COGNITIVE DEVELOPMENT AND SENSE OF INDUSTRY IN CHILDREN </w:t>
    </w:r>
    <w:r w:rsidRPr="00E63950">
      <w:rPr>
        <w:rFonts w:ascii="Times New Roman" w:hAnsi="Times New Roman" w:cs="Times New Roman"/>
        <w:sz w:val="24"/>
        <w:szCs w:val="24"/>
      </w:rPr>
      <w:tab/>
    </w:r>
    <w:r w:rsidRPr="00E63950">
      <w:rPr>
        <w:rFonts w:ascii="Times New Roman" w:hAnsi="Times New Roman" w:cs="Times New Roman"/>
        <w:sz w:val="24"/>
        <w:szCs w:val="24"/>
      </w:rPr>
      <w:fldChar w:fldCharType="begin"/>
    </w:r>
    <w:r w:rsidRPr="00E63950">
      <w:rPr>
        <w:rFonts w:ascii="Times New Roman" w:hAnsi="Times New Roman" w:cs="Times New Roman"/>
        <w:sz w:val="24"/>
        <w:szCs w:val="24"/>
      </w:rPr>
      <w:instrText xml:space="preserve"> PAGE   \* MERGEFORMAT </w:instrText>
    </w:r>
    <w:r w:rsidRPr="00E63950">
      <w:rPr>
        <w:rFonts w:ascii="Times New Roman" w:hAnsi="Times New Roman" w:cs="Times New Roman"/>
        <w:sz w:val="24"/>
        <w:szCs w:val="24"/>
      </w:rPr>
      <w:fldChar w:fldCharType="separate"/>
    </w:r>
    <w:r w:rsidR="00306AB8">
      <w:rPr>
        <w:rFonts w:ascii="Times New Roman" w:hAnsi="Times New Roman" w:cs="Times New Roman"/>
        <w:noProof/>
        <w:sz w:val="24"/>
        <w:szCs w:val="24"/>
      </w:rPr>
      <w:t>2</w:t>
    </w:r>
    <w:r w:rsidRPr="00E6395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889253366"/>
      <w:docPartObj>
        <w:docPartGallery w:val="Page Numbers (Top of Page)"/>
        <w:docPartUnique/>
      </w:docPartObj>
    </w:sdtPr>
    <w:sdtEndPr>
      <w:rPr>
        <w:noProof/>
      </w:rPr>
    </w:sdtEndPr>
    <w:sdtContent>
      <w:p w:rsidR="00E63950" w:rsidRPr="00E63950" w:rsidP="00E63950" w14:paraId="3C60635B" w14:textId="6FC523C8">
        <w:pPr>
          <w:pStyle w:val="Header"/>
          <w:rPr>
            <w:rFonts w:ascii="Times New Roman" w:hAnsi="Times New Roman" w:cs="Times New Roman"/>
            <w:sz w:val="24"/>
            <w:szCs w:val="24"/>
          </w:rPr>
        </w:pPr>
        <w:r w:rsidRPr="00E63950">
          <w:rPr>
            <w:rFonts w:ascii="Times New Roman" w:hAnsi="Times New Roman" w:cs="Times New Roman"/>
            <w:sz w:val="24"/>
            <w:szCs w:val="24"/>
          </w:rPr>
          <w:t>Running head: COGNITIVE DEVELOPMENT AND SENSE OF INDUSTRY IN CHILDREN</w:t>
        </w:r>
        <w:r w:rsidRPr="00E63950">
          <w:rPr>
            <w:rFonts w:ascii="Times New Roman" w:hAnsi="Times New Roman" w:cs="Times New Roman"/>
            <w:sz w:val="24"/>
            <w:szCs w:val="24"/>
          </w:rPr>
          <w:fldChar w:fldCharType="begin"/>
        </w:r>
        <w:r w:rsidRPr="00E63950">
          <w:rPr>
            <w:rFonts w:ascii="Times New Roman" w:hAnsi="Times New Roman" w:cs="Times New Roman"/>
            <w:sz w:val="24"/>
            <w:szCs w:val="24"/>
          </w:rPr>
          <w:instrText xml:space="preserve"> PAGE   \* MERGEFORMAT </w:instrText>
        </w:r>
        <w:r w:rsidRPr="00E63950">
          <w:rPr>
            <w:rFonts w:ascii="Times New Roman" w:hAnsi="Times New Roman" w:cs="Times New Roman"/>
            <w:sz w:val="24"/>
            <w:szCs w:val="24"/>
          </w:rPr>
          <w:fldChar w:fldCharType="separate"/>
        </w:r>
        <w:r w:rsidR="00306AB8">
          <w:rPr>
            <w:rFonts w:ascii="Times New Roman" w:hAnsi="Times New Roman" w:cs="Times New Roman"/>
            <w:noProof/>
            <w:sz w:val="24"/>
            <w:szCs w:val="24"/>
          </w:rPr>
          <w:t>1</w:t>
        </w:r>
        <w:r w:rsidRPr="00E63950">
          <w:rPr>
            <w:rFonts w:ascii="Times New Roman" w:hAnsi="Times New Roman" w:cs="Times New Roman"/>
            <w:noProof/>
            <w:sz w:val="24"/>
            <w:szCs w:val="24"/>
          </w:rPr>
          <w:fldChar w:fldCharType="end"/>
        </w:r>
      </w:p>
    </w:sdtContent>
  </w:sdt>
  <w:p w:rsidR="005B2BB0" w:rsidRPr="00E63950" w14:paraId="0D0EA75D" w14:textId="3EA52F0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DC0"/>
    <w:rsid w:val="0001429E"/>
    <w:rsid w:val="000E485C"/>
    <w:rsid w:val="0020239D"/>
    <w:rsid w:val="00306AB8"/>
    <w:rsid w:val="003070DB"/>
    <w:rsid w:val="003C6520"/>
    <w:rsid w:val="005B2BB0"/>
    <w:rsid w:val="00603857"/>
    <w:rsid w:val="00731072"/>
    <w:rsid w:val="00774138"/>
    <w:rsid w:val="00B978D1"/>
    <w:rsid w:val="00CD3DC0"/>
    <w:rsid w:val="00D73941"/>
    <w:rsid w:val="00DA3677"/>
    <w:rsid w:val="00DF0EC6"/>
    <w:rsid w:val="00E63950"/>
    <w:rsid w:val="00E8745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2B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2BB0"/>
    <w:rPr>
      <w:lang w:val="en-GB"/>
    </w:rPr>
  </w:style>
  <w:style w:type="paragraph" w:styleId="Footer">
    <w:name w:val="footer"/>
    <w:basedOn w:val="Normal"/>
    <w:link w:val="FooterChar"/>
    <w:uiPriority w:val="99"/>
    <w:unhideWhenUsed/>
    <w:rsid w:val="005B2B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2BB0"/>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5</Pages>
  <Words>1016</Words>
  <Characters>5794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3</cp:revision>
  <dcterms:created xsi:type="dcterms:W3CDTF">2019-04-09T08:11:00Z</dcterms:created>
  <dcterms:modified xsi:type="dcterms:W3CDTF">2019-04-09T14:11:00Z</dcterms:modified>
</cp:coreProperties>
</file>